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5" w:rsidRDefault="00FD15B5" w:rsidP="00FD15B5">
      <w:pPr>
        <w:pStyle w:val="Default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Suspense in “The Black Cat”</w:t>
      </w:r>
    </w:p>
    <w:p w:rsidR="00FD15B5" w:rsidRPr="00FD15B5" w:rsidRDefault="00FD15B5" w:rsidP="00FD15B5">
      <w:pPr>
        <w:pStyle w:val="NoSpacing"/>
      </w:pPr>
      <w:r>
        <w:rPr>
          <w:b/>
          <w:bCs/>
        </w:rPr>
        <w:t>Suspense</w:t>
      </w:r>
      <w:r>
        <w:t xml:space="preserve">: Anxiety or apprehension resulting from an uncertain, undecided, or mysterious situation. Edgar Allan Poe is the master of suspense. He uses the following to create suspense in “The Black Cat’: (1) </w:t>
      </w:r>
      <w:r>
        <w:rPr>
          <w:b/>
          <w:bCs/>
        </w:rPr>
        <w:t>Pacing</w:t>
      </w:r>
      <w:r>
        <w:t xml:space="preserve">: advancing or developing something at a particular rate or tempo; (2) </w:t>
      </w:r>
      <w:r>
        <w:rPr>
          <w:b/>
          <w:bCs/>
        </w:rPr>
        <w:t>Dangerous action</w:t>
      </w:r>
      <w:r>
        <w:t xml:space="preserve">: </w:t>
      </w:r>
      <w:proofErr w:type="spellStart"/>
      <w:r>
        <w:t>self explanatory</w:t>
      </w:r>
      <w:proofErr w:type="spellEnd"/>
      <w:r>
        <w:t xml:space="preserve">; (3) </w:t>
      </w:r>
      <w:r>
        <w:rPr>
          <w:b/>
          <w:bCs/>
        </w:rPr>
        <w:t>Foreshadowing</w:t>
      </w:r>
      <w:r>
        <w:t xml:space="preserve">: a literary device in which the author gives clues as to what will happen later. </w:t>
      </w:r>
    </w:p>
    <w:p w:rsidR="00FD15B5" w:rsidRDefault="00FD15B5" w:rsidP="00FD15B5">
      <w:pPr>
        <w:pStyle w:val="NoSpacing"/>
        <w:rPr>
          <w:b/>
          <w:bCs/>
        </w:rPr>
      </w:pPr>
    </w:p>
    <w:p w:rsidR="000421A4" w:rsidRDefault="00FD15B5" w:rsidP="00FD15B5">
      <w:pPr>
        <w:pStyle w:val="NoSpacing"/>
      </w:pPr>
      <w:r>
        <w:rPr>
          <w:b/>
          <w:bCs/>
        </w:rPr>
        <w:t>Directions</w:t>
      </w:r>
      <w:r>
        <w:t>: Identify suspenseful scenes in “The Black Cat” and explain whether the suspense is created by pacing, dangerous action or foreshadowing.</w:t>
      </w:r>
    </w:p>
    <w:p w:rsidR="00FD15B5" w:rsidRDefault="00FD15B5" w:rsidP="00FD15B5">
      <w:pPr>
        <w:pStyle w:val="NoSpacing"/>
      </w:pP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FD15B5" w:rsidTr="003D76F1">
        <w:trPr>
          <w:trHeight w:val="650"/>
          <w:jc w:val="center"/>
        </w:trPr>
        <w:tc>
          <w:tcPr>
            <w:tcW w:w="2397" w:type="dxa"/>
            <w:shd w:val="clear" w:color="auto" w:fill="F6FAD2"/>
          </w:tcPr>
          <w:p w:rsidR="00FD15B5" w:rsidRPr="00266741" w:rsidRDefault="00FD15B5" w:rsidP="003D76F1">
            <w:pPr>
              <w:jc w:val="center"/>
              <w:rPr>
                <w:b/>
              </w:rPr>
            </w:pPr>
            <w:r w:rsidRPr="00266741">
              <w:rPr>
                <w:b/>
              </w:rPr>
              <w:t>Example of Suspense</w:t>
            </w:r>
          </w:p>
        </w:tc>
        <w:tc>
          <w:tcPr>
            <w:tcW w:w="2397" w:type="dxa"/>
            <w:shd w:val="clear" w:color="auto" w:fill="F6FAD2"/>
          </w:tcPr>
          <w:p w:rsidR="00FD15B5" w:rsidRPr="00266741" w:rsidRDefault="00FD15B5" w:rsidP="003D76F1">
            <w:pPr>
              <w:tabs>
                <w:tab w:val="left" w:pos="986"/>
              </w:tabs>
              <w:jc w:val="center"/>
              <w:rPr>
                <w:b/>
              </w:rPr>
            </w:pPr>
            <w:r w:rsidRPr="00266741">
              <w:rPr>
                <w:b/>
              </w:rPr>
              <w:t>Pacing</w:t>
            </w:r>
          </w:p>
        </w:tc>
        <w:tc>
          <w:tcPr>
            <w:tcW w:w="2397" w:type="dxa"/>
            <w:shd w:val="clear" w:color="auto" w:fill="F6FAD2"/>
          </w:tcPr>
          <w:p w:rsidR="00FD15B5" w:rsidRPr="00266741" w:rsidRDefault="00FD15B5" w:rsidP="003D76F1">
            <w:pPr>
              <w:jc w:val="center"/>
              <w:rPr>
                <w:b/>
              </w:rPr>
            </w:pPr>
            <w:r w:rsidRPr="00266741">
              <w:rPr>
                <w:b/>
              </w:rPr>
              <w:t>Dangerous Action</w:t>
            </w:r>
          </w:p>
        </w:tc>
        <w:tc>
          <w:tcPr>
            <w:tcW w:w="2397" w:type="dxa"/>
            <w:shd w:val="clear" w:color="auto" w:fill="F6FAD2"/>
          </w:tcPr>
          <w:p w:rsidR="00FD15B5" w:rsidRPr="00266741" w:rsidRDefault="00FD15B5" w:rsidP="003D76F1">
            <w:pPr>
              <w:jc w:val="center"/>
              <w:rPr>
                <w:b/>
              </w:rPr>
            </w:pPr>
            <w:r w:rsidRPr="00266741">
              <w:rPr>
                <w:b/>
              </w:rPr>
              <w:t>Foreshadowing</w:t>
            </w:r>
          </w:p>
        </w:tc>
      </w:tr>
      <w:tr w:rsidR="00FD15B5" w:rsidTr="003D76F1">
        <w:trPr>
          <w:trHeight w:val="1507"/>
          <w:jc w:val="center"/>
        </w:trPr>
        <w:tc>
          <w:tcPr>
            <w:tcW w:w="2397" w:type="dxa"/>
          </w:tcPr>
          <w:p w:rsidR="00FD15B5" w:rsidRDefault="00FD15B5" w:rsidP="003D76F1">
            <w:r w:rsidRPr="00FD15B5">
              <w:rPr>
                <w:sz w:val="18"/>
              </w:rPr>
              <w:t>The Black Cat begins with the narrator sitting in a cell talking about how he is about to be executed.</w:t>
            </w:r>
          </w:p>
        </w:tc>
        <w:tc>
          <w:tcPr>
            <w:tcW w:w="2397" w:type="dxa"/>
          </w:tcPr>
          <w:p w:rsidR="00FD15B5" w:rsidRDefault="00FD15B5" w:rsidP="003D76F1"/>
          <w:p w:rsidR="00FD15B5" w:rsidRDefault="00FD15B5" w:rsidP="003D76F1"/>
          <w:p w:rsidR="00FD15B5" w:rsidRPr="00265644" w:rsidRDefault="00FD15B5" w:rsidP="003D76F1">
            <w:pPr>
              <w:jc w:val="center"/>
              <w:rPr>
                <w:sz w:val="20"/>
              </w:rPr>
            </w:pPr>
            <w:r>
              <w:t>_________</w:t>
            </w:r>
          </w:p>
        </w:tc>
        <w:tc>
          <w:tcPr>
            <w:tcW w:w="2397" w:type="dxa"/>
          </w:tcPr>
          <w:p w:rsidR="00FD15B5" w:rsidRDefault="00FD15B5" w:rsidP="003D76F1"/>
          <w:p w:rsidR="00FD15B5" w:rsidRDefault="00FD15B5" w:rsidP="003D76F1"/>
          <w:p w:rsidR="00FD15B5" w:rsidRDefault="00FD15B5" w:rsidP="003D76F1">
            <w:pPr>
              <w:jc w:val="center"/>
            </w:pPr>
            <w:r>
              <w:t>_________</w:t>
            </w:r>
          </w:p>
        </w:tc>
        <w:tc>
          <w:tcPr>
            <w:tcW w:w="2397" w:type="dxa"/>
          </w:tcPr>
          <w:p w:rsidR="00FD15B5" w:rsidRDefault="00FD15B5" w:rsidP="003D76F1">
            <w:r>
              <w:rPr>
                <w:sz w:val="20"/>
              </w:rPr>
              <w:t>I’m giddy with anticipation, wanting to know exactly what the narrator did to end up in this predicament.</w:t>
            </w:r>
          </w:p>
        </w:tc>
      </w:tr>
      <w:tr w:rsidR="00FD15B5" w:rsidTr="003D76F1">
        <w:trPr>
          <w:trHeight w:val="1570"/>
          <w:jc w:val="center"/>
        </w:trPr>
        <w:tc>
          <w:tcPr>
            <w:tcW w:w="2397" w:type="dxa"/>
            <w:shd w:val="clear" w:color="auto" w:fill="F6FAD2"/>
          </w:tcPr>
          <w:p w:rsidR="00FD15B5" w:rsidRDefault="00FD15B5" w:rsidP="003D76F1"/>
        </w:tc>
        <w:tc>
          <w:tcPr>
            <w:tcW w:w="2397" w:type="dxa"/>
            <w:shd w:val="clear" w:color="auto" w:fill="F6FAD2"/>
          </w:tcPr>
          <w:p w:rsidR="00FD15B5" w:rsidRDefault="00FD15B5" w:rsidP="003D76F1"/>
        </w:tc>
        <w:tc>
          <w:tcPr>
            <w:tcW w:w="2397" w:type="dxa"/>
            <w:shd w:val="clear" w:color="auto" w:fill="F6FAD2"/>
          </w:tcPr>
          <w:p w:rsidR="00FD15B5" w:rsidRDefault="00FD15B5" w:rsidP="003D76F1"/>
        </w:tc>
        <w:tc>
          <w:tcPr>
            <w:tcW w:w="2397" w:type="dxa"/>
            <w:shd w:val="clear" w:color="auto" w:fill="F6FAD2"/>
          </w:tcPr>
          <w:p w:rsidR="00FD15B5" w:rsidRDefault="00FD15B5" w:rsidP="003D76F1"/>
        </w:tc>
      </w:tr>
      <w:tr w:rsidR="00FD15B5" w:rsidTr="003D76F1">
        <w:trPr>
          <w:trHeight w:val="1570"/>
          <w:jc w:val="center"/>
        </w:trPr>
        <w:tc>
          <w:tcPr>
            <w:tcW w:w="2397" w:type="dxa"/>
          </w:tcPr>
          <w:p w:rsidR="00FD15B5" w:rsidRDefault="00FD15B5" w:rsidP="003D76F1"/>
        </w:tc>
        <w:tc>
          <w:tcPr>
            <w:tcW w:w="2397" w:type="dxa"/>
          </w:tcPr>
          <w:p w:rsidR="00FD15B5" w:rsidRDefault="00FD15B5" w:rsidP="003D76F1"/>
        </w:tc>
        <w:tc>
          <w:tcPr>
            <w:tcW w:w="2397" w:type="dxa"/>
          </w:tcPr>
          <w:p w:rsidR="00FD15B5" w:rsidRDefault="00FD15B5" w:rsidP="003D76F1"/>
        </w:tc>
        <w:tc>
          <w:tcPr>
            <w:tcW w:w="2397" w:type="dxa"/>
          </w:tcPr>
          <w:p w:rsidR="00FD15B5" w:rsidRDefault="00FD15B5" w:rsidP="003D76F1"/>
        </w:tc>
      </w:tr>
      <w:tr w:rsidR="00FD15B5" w:rsidTr="003D76F1">
        <w:trPr>
          <w:trHeight w:val="1507"/>
          <w:jc w:val="center"/>
        </w:trPr>
        <w:tc>
          <w:tcPr>
            <w:tcW w:w="2397" w:type="dxa"/>
            <w:shd w:val="clear" w:color="auto" w:fill="F6FAD2"/>
          </w:tcPr>
          <w:p w:rsidR="00FD15B5" w:rsidRDefault="00FD15B5" w:rsidP="003D76F1"/>
        </w:tc>
        <w:tc>
          <w:tcPr>
            <w:tcW w:w="2397" w:type="dxa"/>
            <w:shd w:val="clear" w:color="auto" w:fill="F6FAD2"/>
          </w:tcPr>
          <w:p w:rsidR="00FD15B5" w:rsidRDefault="00FD15B5" w:rsidP="003D76F1"/>
        </w:tc>
        <w:tc>
          <w:tcPr>
            <w:tcW w:w="2397" w:type="dxa"/>
            <w:shd w:val="clear" w:color="auto" w:fill="F6FAD2"/>
          </w:tcPr>
          <w:p w:rsidR="00FD15B5" w:rsidRDefault="00FD15B5" w:rsidP="003D76F1"/>
        </w:tc>
        <w:tc>
          <w:tcPr>
            <w:tcW w:w="2397" w:type="dxa"/>
            <w:shd w:val="clear" w:color="auto" w:fill="F6FAD2"/>
          </w:tcPr>
          <w:p w:rsidR="00FD15B5" w:rsidRDefault="00FD15B5" w:rsidP="003D76F1"/>
        </w:tc>
      </w:tr>
      <w:tr w:rsidR="00FD15B5" w:rsidTr="00FD15B5">
        <w:trPr>
          <w:trHeight w:val="1565"/>
          <w:jc w:val="center"/>
        </w:trPr>
        <w:tc>
          <w:tcPr>
            <w:tcW w:w="2397" w:type="dxa"/>
          </w:tcPr>
          <w:p w:rsidR="00FD15B5" w:rsidRDefault="00FD15B5" w:rsidP="003D76F1"/>
          <w:p w:rsidR="00FD15B5" w:rsidRDefault="00FD15B5" w:rsidP="003D76F1"/>
          <w:p w:rsidR="00FD15B5" w:rsidRDefault="00FD15B5" w:rsidP="003D76F1"/>
          <w:p w:rsidR="00FD15B5" w:rsidRDefault="00FD15B5" w:rsidP="003D76F1"/>
          <w:p w:rsidR="00FD15B5" w:rsidRDefault="00FD15B5" w:rsidP="00FD15B5">
            <w:pPr>
              <w:jc w:val="right"/>
            </w:pPr>
          </w:p>
          <w:p w:rsidR="00FD15B5" w:rsidRDefault="00FD15B5" w:rsidP="00FD15B5">
            <w:pPr>
              <w:jc w:val="right"/>
            </w:pPr>
          </w:p>
          <w:p w:rsidR="00FD15B5" w:rsidRDefault="00FD15B5" w:rsidP="003D76F1"/>
        </w:tc>
        <w:tc>
          <w:tcPr>
            <w:tcW w:w="2397" w:type="dxa"/>
          </w:tcPr>
          <w:p w:rsidR="00FD15B5" w:rsidRDefault="00FD15B5" w:rsidP="003D76F1"/>
        </w:tc>
        <w:tc>
          <w:tcPr>
            <w:tcW w:w="2397" w:type="dxa"/>
          </w:tcPr>
          <w:p w:rsidR="00FD15B5" w:rsidRDefault="00FD15B5" w:rsidP="003D76F1"/>
        </w:tc>
        <w:tc>
          <w:tcPr>
            <w:tcW w:w="2397" w:type="dxa"/>
          </w:tcPr>
          <w:p w:rsidR="00FD15B5" w:rsidRDefault="00FD15B5" w:rsidP="003D76F1"/>
        </w:tc>
      </w:tr>
    </w:tbl>
    <w:p w:rsidR="00FD15B5" w:rsidRDefault="00FD15B5" w:rsidP="00FD15B5"/>
    <w:sectPr w:rsidR="00FD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5"/>
    <w:rsid w:val="000421A4"/>
    <w:rsid w:val="009810F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5B5"/>
    <w:pPr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15B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5B5"/>
    <w:pPr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15B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2015-10-08T19:09:00Z</dcterms:created>
  <dcterms:modified xsi:type="dcterms:W3CDTF">2015-10-08T19:09:00Z</dcterms:modified>
</cp:coreProperties>
</file>